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817F30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D4DDE" w:rsidRPr="00043A41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7D3285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583A15"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583A15" w:rsidRPr="00043A41" w:rsidRDefault="00583A15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043A41" w:rsidRDefault="0071247C" w:rsidP="00565EDC">
      <w:pPr>
        <w:pStyle w:val="ab"/>
      </w:pPr>
      <w:r w:rsidRPr="00C82BC9">
        <w:rPr>
          <w:b/>
        </w:rPr>
        <w:t xml:space="preserve">На </w:t>
      </w:r>
      <w:r w:rsidR="005224ED" w:rsidRPr="00C82BC9">
        <w:rPr>
          <w:b/>
        </w:rPr>
        <w:t>поставку</w:t>
      </w:r>
      <w:r w:rsidR="002363C2" w:rsidRPr="00C82BC9">
        <w:rPr>
          <w:b/>
        </w:rPr>
        <w:t xml:space="preserve"> </w:t>
      </w:r>
      <w:r w:rsidR="00565EDC" w:rsidRPr="00C82BC9">
        <w:rPr>
          <w:b/>
        </w:rPr>
        <w:t>грузового автомобил</w:t>
      </w:r>
      <w:r w:rsidR="00C82BC9" w:rsidRPr="00C82BC9">
        <w:rPr>
          <w:b/>
        </w:rPr>
        <w:t>я</w:t>
      </w:r>
      <w:r w:rsidR="00565EDC" w:rsidRPr="00C82BC9">
        <w:rPr>
          <w:b/>
        </w:rPr>
        <w:t xml:space="preserve"> на шасси ГАЗ-231073-710 (Соболь фермер)</w:t>
      </w:r>
      <w:r w:rsidR="00CB76D3" w:rsidRPr="00043A41"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922D2" w:rsidRPr="002922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рузовой автомобиль на шасси ГАЗ-231073-710 (Соболь фермер)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2922D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D36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6CB4" w:rsidRPr="00043A41" w:rsidRDefault="00D36CB4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</w:t>
      </w:r>
      <w:r w:rsidR="004233A3">
        <w:rPr>
          <w:rFonts w:ascii="Times New Roman" w:eastAsia="Times New Roman" w:hAnsi="Times New Roman" w:cs="Times New Roman"/>
          <w:sz w:val="24"/>
          <w:szCs w:val="24"/>
          <w:lang w:eastAsia="ru-RU"/>
        </w:rPr>
        <w:t>ах 1 и 2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22D2" w:rsidRDefault="002922D2" w:rsidP="002922D2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4106"/>
        <w:gridCol w:w="3969"/>
        <w:gridCol w:w="1843"/>
      </w:tblGrid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  <w:b/>
              </w:rPr>
              <w:t>Требуемое значение показателя, установленное заказчиком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  <w:b/>
              </w:rPr>
              <w:t>Ед. изм.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ab"/>
              <w:tabs>
                <w:tab w:val="left" w:pos="426"/>
              </w:tabs>
              <w:jc w:val="left"/>
              <w:rPr>
                <w:sz w:val="22"/>
                <w:szCs w:val="22"/>
              </w:rPr>
            </w:pPr>
            <w:r w:rsidRPr="001B0A26">
              <w:rPr>
                <w:sz w:val="22"/>
                <w:szCs w:val="22"/>
              </w:rPr>
              <w:t>Грузовой автомобиль на шасси ГАЗ-231073-710 (Соболь фермер)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шт.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 xml:space="preserve">Год выпуска 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1B0A26">
              <w:rPr>
                <w:rFonts w:ascii="Times New Roman" w:hAnsi="Times New Roman" w:cs="Times New Roman"/>
              </w:rPr>
              <w:t>Не ранее 2025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1B0A26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 xml:space="preserve">Рабочий объем цилиндров </w:t>
            </w:r>
          </w:p>
        </w:tc>
        <w:tc>
          <w:tcPr>
            <w:tcW w:w="3969" w:type="dxa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  <w:lang w:val="en-US"/>
              </w:rPr>
              <w:t>2690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vertAlign w:val="superscript"/>
              </w:rPr>
            </w:pPr>
            <w:proofErr w:type="gramStart"/>
            <w:r w:rsidRPr="001B0A26">
              <w:rPr>
                <w:rFonts w:ascii="Times New Roman" w:hAnsi="Times New Roman" w:cs="Times New Roman"/>
              </w:rPr>
              <w:t>см</w:t>
            </w:r>
            <w:proofErr w:type="gramEnd"/>
            <w:r w:rsidRPr="001B0A2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Максимальная мощность</w:t>
            </w:r>
          </w:p>
        </w:tc>
        <w:tc>
          <w:tcPr>
            <w:tcW w:w="3969" w:type="dxa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  <w:lang w:val="en-US"/>
              </w:rPr>
              <w:t>78</w:t>
            </w:r>
            <w:r w:rsidRPr="001B0A26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(</w:t>
            </w:r>
            <w:proofErr w:type="gramStart"/>
            <w:r w:rsidRPr="001B0A26">
              <w:rPr>
                <w:rFonts w:ascii="Times New Roman" w:hAnsi="Times New Roman" w:cs="Times New Roman"/>
              </w:rPr>
              <w:t>кВт</w:t>
            </w:r>
            <w:proofErr w:type="gramEnd"/>
            <w:r w:rsidRPr="001B0A26">
              <w:rPr>
                <w:rFonts w:ascii="Times New Roman" w:hAnsi="Times New Roman" w:cs="Times New Roman"/>
              </w:rPr>
              <w:t>) (мин</w:t>
            </w:r>
            <w:r w:rsidRPr="001B0A26">
              <w:rPr>
                <w:rFonts w:ascii="Times New Roman" w:hAnsi="Times New Roman" w:cs="Times New Roman"/>
                <w:vertAlign w:val="superscript"/>
              </w:rPr>
              <w:t>-1</w:t>
            </w:r>
            <w:r w:rsidRPr="001B0A26">
              <w:rPr>
                <w:rFonts w:ascii="Times New Roman" w:hAnsi="Times New Roman" w:cs="Times New Roman"/>
              </w:rPr>
              <w:t>)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eastAsia="Calibri" w:hAnsi="Times New Roman" w:cs="Times New Roman"/>
                <w:lang w:eastAsia="ru-RU"/>
              </w:rPr>
              <w:t>Грузоподъемность</w:t>
            </w:r>
          </w:p>
        </w:tc>
        <w:tc>
          <w:tcPr>
            <w:tcW w:w="3969" w:type="dxa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Не более 1 040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1B0A26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Количество цилиндров</w:t>
            </w:r>
          </w:p>
        </w:tc>
        <w:tc>
          <w:tcPr>
            <w:tcW w:w="3969" w:type="dxa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4, рядное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B0A2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Категория транспортного средства в</w:t>
            </w:r>
          </w:p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1B0A26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1B0A26">
              <w:rPr>
                <w:rFonts w:ascii="Times New Roman" w:hAnsi="Times New Roman" w:cs="Times New Roman"/>
              </w:rPr>
              <w:t xml:space="preserve"> с Конвенцией о дорожном движении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Категория В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Габариты платформы Длина*Ширина*Высота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Не более 5540×2380×2660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1B0A26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Загрузка груза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Задняя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 xml:space="preserve">Кабина 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Двухрядная, 6 мест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Цвет кузова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Белый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​​Трансмиссия (тип)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Механика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 xml:space="preserve">Количество передач 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Привод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1B0A26">
              <w:rPr>
                <w:rFonts w:ascii="Times New Roman" w:hAnsi="Times New Roman" w:cs="Times New Roman"/>
              </w:rPr>
              <w:t>Полноприводный</w:t>
            </w:r>
            <w:proofErr w:type="spellEnd"/>
            <w:r w:rsidRPr="001B0A26">
              <w:rPr>
                <w:rFonts w:ascii="Times New Roman" w:hAnsi="Times New Roman" w:cs="Times New Roman"/>
              </w:rPr>
              <w:t xml:space="preserve"> с подключаемым передним приводом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Количество мест для сидения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у.е.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Емкость топливного бака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л.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Топливо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Бензиновый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 xml:space="preserve">Тормоза передние 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Дисковые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  <w:tr w:rsidR="002922D2" w:rsidRPr="001B0A26" w:rsidTr="002922D2">
        <w:tc>
          <w:tcPr>
            <w:tcW w:w="410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Тормоза задние</w:t>
            </w:r>
          </w:p>
        </w:tc>
        <w:tc>
          <w:tcPr>
            <w:tcW w:w="396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Барабанные</w:t>
            </w:r>
          </w:p>
        </w:tc>
        <w:tc>
          <w:tcPr>
            <w:tcW w:w="184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-</w:t>
            </w:r>
          </w:p>
        </w:tc>
      </w:tr>
    </w:tbl>
    <w:p w:rsidR="002922D2" w:rsidRDefault="002922D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536" w:rsidRDefault="00392536" w:rsidP="00392536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933"/>
      </w:tblGrid>
      <w:tr w:rsidR="002922D2" w:rsidRPr="001B0A26" w:rsidTr="00392536"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b/>
                <w:color w:val="000000" w:themeColor="text1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b/>
                <w:color w:val="000000" w:themeColor="text1"/>
              </w:rPr>
              <w:t>Ед. изм.</w:t>
            </w:r>
          </w:p>
        </w:tc>
        <w:tc>
          <w:tcPr>
            <w:tcW w:w="293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b/>
                <w:color w:val="000000" w:themeColor="text1"/>
              </w:rPr>
              <w:t>Обоснование</w:t>
            </w:r>
          </w:p>
        </w:tc>
      </w:tr>
      <w:tr w:rsidR="002922D2" w:rsidRPr="001B0A26" w:rsidTr="00392536"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Охлаждение двигателя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B0A26">
              <w:rPr>
                <w:rFonts w:ascii="Times New Roman" w:hAnsi="Times New Roman" w:cs="Times New Roman"/>
                <w:color w:val="000000" w:themeColor="text1"/>
              </w:rPr>
              <w:t>жидкостное</w:t>
            </w:r>
            <w:proofErr w:type="gramEnd"/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 xml:space="preserve">Жидкостное охлаждение бензинового двигателя внутреннего сгорания необходимо с целью исключение возможности </w:t>
            </w:r>
            <w:r w:rsidRPr="001B0A26">
              <w:rPr>
                <w:rFonts w:ascii="Times New Roman" w:hAnsi="Times New Roman" w:cs="Times New Roman"/>
                <w:color w:val="000000" w:themeColor="text1"/>
              </w:rPr>
              <w:lastRenderedPageBreak/>
              <w:t>загрязнения двигателя твердыми веществами (пылью) при проведении работ</w:t>
            </w:r>
          </w:p>
        </w:tc>
      </w:tr>
      <w:tr w:rsidR="002922D2" w:rsidRPr="001B0A26" w:rsidTr="00392536"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lastRenderedPageBreak/>
              <w:t>Шины 225/75 R16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 w:val="restart"/>
            <w:vAlign w:val="center"/>
          </w:tcPr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Безопасность на дороге.</w:t>
            </w:r>
          </w:p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Удобство и точность управления.</w:t>
            </w:r>
          </w:p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Повышает удобство эксплуатации</w:t>
            </w:r>
          </w:p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22D2" w:rsidRPr="001B0A26" w:rsidTr="00392536"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Тент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33" w:type="dxa"/>
            <w:vMerge/>
            <w:vAlign w:val="center"/>
          </w:tcPr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Гидроусилитель руля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22D2" w:rsidRPr="001B0A26" w:rsidTr="00392536">
        <w:trPr>
          <w:trHeight w:val="413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Стабилизатор задней подвески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rPr>
          <w:trHeight w:val="413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Стальные диски R16 c шинами 225/75 R16C, полноразмерное запасное колесо (летние)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rPr>
                <w:rFonts w:ascii="Times New Roman" w:hAnsi="Times New Roman" w:cs="Times New Roman"/>
              </w:rPr>
            </w:pPr>
            <w:r w:rsidRPr="001B0A26">
              <w:rPr>
                <w:rFonts w:ascii="Times New Roman" w:hAnsi="Times New Roman" w:cs="Times New Roman"/>
              </w:rPr>
              <w:t>Центральный замок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rPr>
                <w:rFonts w:ascii="Times New Roman" w:hAnsi="Times New Roman" w:cs="Times New Roman"/>
                <w:color w:val="000000"/>
              </w:rPr>
            </w:pPr>
            <w:r w:rsidRPr="001B0A26">
              <w:rPr>
                <w:rFonts w:ascii="Times New Roman" w:hAnsi="Times New Roman" w:cs="Times New Roman"/>
                <w:color w:val="000000"/>
              </w:rPr>
              <w:t>Пол из транспортной фанеры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B0A26">
              <w:rPr>
                <w:rFonts w:ascii="Times New Roman" w:hAnsi="Times New Roman" w:cs="Times New Roman"/>
                <w:sz w:val="22"/>
                <w:szCs w:val="22"/>
              </w:rPr>
              <w:t>Набор заводского инструмента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rPr>
                <w:rFonts w:ascii="Times New Roman" w:hAnsi="Times New Roman" w:cs="Times New Roman"/>
                <w:color w:val="000000"/>
              </w:rPr>
            </w:pPr>
            <w:r w:rsidRPr="001B0A26">
              <w:rPr>
                <w:rFonts w:ascii="Times New Roman" w:hAnsi="Times New Roman" w:cs="Times New Roman"/>
                <w:color w:val="000000"/>
              </w:rPr>
              <w:t>Предпусковой обогреватель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</w:tcPr>
          <w:p w:rsidR="002922D2" w:rsidRPr="001B0A26" w:rsidRDefault="002922D2" w:rsidP="00FB7A8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B0A26">
              <w:rPr>
                <w:rFonts w:ascii="Times New Roman" w:eastAsia="Calibri" w:hAnsi="Times New Roman" w:cs="Times New Roman"/>
                <w:color w:val="000000" w:themeColor="text1"/>
              </w:rPr>
              <w:t>Наиболее эффективная</w:t>
            </w:r>
          </w:p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0A26">
              <w:rPr>
                <w:rFonts w:ascii="Times New Roman" w:hAnsi="Times New Roman" w:cs="Times New Roman"/>
                <w:color w:val="000000" w:themeColor="text1"/>
              </w:rPr>
              <w:t>работа</w:t>
            </w:r>
            <w:proofErr w:type="gramEnd"/>
            <w:r w:rsidRPr="001B0A26">
              <w:rPr>
                <w:rFonts w:ascii="Times New Roman" w:hAnsi="Times New Roman" w:cs="Times New Roman"/>
                <w:color w:val="000000" w:themeColor="text1"/>
              </w:rPr>
              <w:t xml:space="preserve"> и высокая производительность.</w:t>
            </w: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B0A26">
              <w:rPr>
                <w:rFonts w:ascii="Times New Roman" w:hAnsi="Times New Roman" w:cs="Times New Roman"/>
                <w:sz w:val="22"/>
                <w:szCs w:val="22"/>
              </w:rPr>
              <w:t>Сидение водителя с регулировкой водителя по высоте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 w:val="restart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</w:rPr>
              <w:t>Повышает удобство эксплуатации</w:t>
            </w: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B0A26">
              <w:rPr>
                <w:rFonts w:ascii="Times New Roman" w:hAnsi="Times New Roman" w:cs="Times New Roman"/>
                <w:sz w:val="22"/>
                <w:szCs w:val="22"/>
              </w:rPr>
              <w:t xml:space="preserve">Наружные зеркала с </w:t>
            </w:r>
            <w:proofErr w:type="spellStart"/>
            <w:r w:rsidRPr="001B0A26">
              <w:rPr>
                <w:rFonts w:ascii="Times New Roman" w:hAnsi="Times New Roman" w:cs="Times New Roman"/>
                <w:sz w:val="22"/>
                <w:szCs w:val="22"/>
              </w:rPr>
              <w:t>электрообогревом</w:t>
            </w:r>
            <w:proofErr w:type="spellEnd"/>
            <w:r w:rsidRPr="001B0A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B0A26">
              <w:rPr>
                <w:rFonts w:ascii="Times New Roman" w:hAnsi="Times New Roman" w:cs="Times New Roman"/>
                <w:sz w:val="22"/>
                <w:szCs w:val="22"/>
              </w:rPr>
              <w:t xml:space="preserve">Все сиденья в кабине с 3-х точечными ремнями безопасности 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22D2" w:rsidRPr="001B0A26" w:rsidTr="00392536">
        <w:trPr>
          <w:trHeight w:val="412"/>
        </w:trPr>
        <w:tc>
          <w:tcPr>
            <w:tcW w:w="2696" w:type="dxa"/>
            <w:vAlign w:val="center"/>
          </w:tcPr>
          <w:p w:rsidR="002922D2" w:rsidRPr="001B0A26" w:rsidRDefault="002922D2" w:rsidP="00FB7A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B0A26">
              <w:rPr>
                <w:rFonts w:ascii="Times New Roman" w:hAnsi="Times New Roman" w:cs="Times New Roman"/>
                <w:sz w:val="22"/>
                <w:szCs w:val="22"/>
              </w:rPr>
              <w:t>Кондиционер</w:t>
            </w:r>
          </w:p>
        </w:tc>
        <w:tc>
          <w:tcPr>
            <w:tcW w:w="2179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Наличие</w:t>
            </w:r>
          </w:p>
        </w:tc>
        <w:tc>
          <w:tcPr>
            <w:tcW w:w="2110" w:type="dxa"/>
            <w:vAlign w:val="center"/>
          </w:tcPr>
          <w:p w:rsidR="002922D2" w:rsidRPr="001B0A2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A2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Merge/>
          </w:tcPr>
          <w:p w:rsidR="002922D2" w:rsidRPr="001B0A26" w:rsidRDefault="002922D2" w:rsidP="00FB7A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922D2" w:rsidRDefault="002922D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16E" w:rsidRPr="00043A41" w:rsidRDefault="00D36CB4" w:rsidP="00D36CB4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Style w:val="14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4391"/>
        <w:gridCol w:w="809"/>
        <w:gridCol w:w="848"/>
        <w:gridCol w:w="1600"/>
        <w:gridCol w:w="1695"/>
      </w:tblGrid>
      <w:tr w:rsidR="00020DCF" w:rsidRPr="00020DCF" w:rsidTr="00020DCF">
        <w:tc>
          <w:tcPr>
            <w:tcW w:w="287" w:type="pct"/>
            <w:vAlign w:val="center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2215" w:type="pct"/>
            <w:vAlign w:val="center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 Товара</w:t>
            </w:r>
          </w:p>
        </w:tc>
        <w:tc>
          <w:tcPr>
            <w:tcW w:w="408" w:type="pct"/>
            <w:vAlign w:val="center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428" w:type="pct"/>
            <w:vAlign w:val="center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Ед.</w:t>
            </w:r>
          </w:p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изм.</w:t>
            </w:r>
          </w:p>
        </w:tc>
        <w:tc>
          <w:tcPr>
            <w:tcW w:w="807" w:type="pct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Цена за ед. Товара</w:t>
            </w:r>
            <w:r w:rsidR="004233A3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,</w:t>
            </w: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руб. с НДС*</w:t>
            </w:r>
          </w:p>
        </w:tc>
        <w:tc>
          <w:tcPr>
            <w:tcW w:w="856" w:type="pct"/>
          </w:tcPr>
          <w:p w:rsidR="00020DCF" w:rsidRPr="00020DCF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Цена Товара всего</w:t>
            </w:r>
            <w:r w:rsidR="004233A3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,</w:t>
            </w:r>
            <w:r w:rsidRPr="00020DCF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руб. с НДС*</w:t>
            </w:r>
          </w:p>
        </w:tc>
      </w:tr>
      <w:tr w:rsidR="00020DCF" w:rsidRPr="00020DCF" w:rsidTr="00020DCF">
        <w:tc>
          <w:tcPr>
            <w:tcW w:w="287" w:type="pct"/>
          </w:tcPr>
          <w:p w:rsidR="00020DCF" w:rsidRPr="00020DCF" w:rsidRDefault="004233A3" w:rsidP="004233A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5" w:type="pct"/>
            <w:vAlign w:val="center"/>
          </w:tcPr>
          <w:p w:rsidR="00020DCF" w:rsidRPr="00020DCF" w:rsidRDefault="00020DCF" w:rsidP="00020DCF">
            <w:pPr>
              <w:pStyle w:val="ab"/>
              <w:tabs>
                <w:tab w:val="left" w:pos="426"/>
              </w:tabs>
              <w:jc w:val="left"/>
            </w:pPr>
            <w:r w:rsidRPr="00020DCF">
              <w:t>Грузовой автомобиль на шасси ГАЗ-231073-710 (Соболь фермер)</w:t>
            </w:r>
          </w:p>
        </w:tc>
        <w:tc>
          <w:tcPr>
            <w:tcW w:w="408" w:type="pct"/>
          </w:tcPr>
          <w:p w:rsidR="00020DCF" w:rsidRPr="00020DCF" w:rsidRDefault="00020DCF" w:rsidP="00020D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</w:tcPr>
          <w:p w:rsidR="00020DCF" w:rsidRPr="00020DCF" w:rsidRDefault="00020DCF" w:rsidP="00020DC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07" w:type="pct"/>
          </w:tcPr>
          <w:p w:rsidR="00020DCF" w:rsidRPr="00020DCF" w:rsidRDefault="00020DCF" w:rsidP="00020D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6" w:type="pct"/>
          </w:tcPr>
          <w:p w:rsidR="00020DCF" w:rsidRPr="00020DCF" w:rsidRDefault="00020DCF" w:rsidP="00020D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064174" w:rsidRPr="00891750" w:rsidRDefault="00064174" w:rsidP="00064174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</w:pPr>
      <w:r w:rsidRPr="00891750"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  <w:t>*НДС-если применим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A16471" w:rsidRDefault="00A16471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E8408D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7EDB">
        <w:rPr>
          <w:rFonts w:ascii="Times New Roman" w:hAnsi="Times New Roman" w:cs="Times New Roman"/>
          <w:sz w:val="24"/>
          <w:szCs w:val="24"/>
        </w:rPr>
        <w:t>Покупатель осуществляет 100</w:t>
      </w:r>
      <w:r w:rsidR="00AD6374" w:rsidRPr="00AD6374">
        <w:rPr>
          <w:rFonts w:ascii="Times New Roman" w:hAnsi="Times New Roman" w:cs="Times New Roman"/>
          <w:sz w:val="24"/>
          <w:szCs w:val="24"/>
        </w:rPr>
        <w:t xml:space="preserve">% оплату за Автомобиль на основании выставленного счета Продавца в течение 10 (Десяти) календарных дней с момента подписания </w:t>
      </w:r>
      <w:r w:rsidR="00AD6374" w:rsidRPr="00AD6374">
        <w:rPr>
          <w:rFonts w:ascii="Times New Roman" w:hAnsi="Times New Roman" w:cs="Times New Roman"/>
          <w:sz w:val="24"/>
          <w:szCs w:val="24"/>
        </w:rPr>
        <w:t>Акта приема-передачи Автомобиля</w:t>
      </w:r>
      <w:r w:rsidRPr="00AD63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14AF" w:rsidRDefault="00EC14AF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25DC" w:rsidRDefault="005224ED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</w:t>
      </w:r>
      <w:r w:rsidR="00AB3B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условия</w:t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поставки</w:t>
      </w:r>
      <w:r w:rsidR="00C173E3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C6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675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825DC" w:rsidRPr="003825DC" w:rsidRDefault="00742EBB" w:rsidP="00A16471">
      <w:pPr>
        <w:tabs>
          <w:tab w:val="num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</w:t>
      </w:r>
      <w:r w:rsidR="00047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B3B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807F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</w:t>
      </w:r>
      <w:proofErr w:type="gramEnd"/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 w:rsidR="00EC1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EC1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Пяти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7675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Default="00AB3B10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6B0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</w:t>
      </w:r>
      <w:r w:rsidR="005C66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 w:rsidR="00742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24ED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4528FB" w:rsidRPr="007C495D" w:rsidRDefault="005224ED" w:rsidP="00A16471">
      <w:pPr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807F11" w:rsidRDefault="00807F11" w:rsidP="007F2A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lastRenderedPageBreak/>
        <w:t>Гарантийный срок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F2A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</w:t>
      </w:r>
      <w:r w:rsidR="007F2A92" w:rsidRPr="007F2A92">
        <w:rPr>
          <w:rFonts w:ascii="Times New Roman" w:eastAsia="Times New Roman" w:hAnsi="Times New Roman" w:cs="Times New Roman"/>
          <w:sz w:val="24"/>
        </w:rPr>
        <w:t>беспеч</w:t>
      </w:r>
      <w:r w:rsidR="007F2A92">
        <w:rPr>
          <w:rFonts w:ascii="Times New Roman" w:eastAsia="Times New Roman" w:hAnsi="Times New Roman" w:cs="Times New Roman"/>
          <w:sz w:val="24"/>
        </w:rPr>
        <w:t>ена</w:t>
      </w:r>
      <w:r w:rsidR="007F2A92" w:rsidRPr="007F2A92">
        <w:rPr>
          <w:rFonts w:ascii="Times New Roman" w:eastAsia="Times New Roman" w:hAnsi="Times New Roman" w:cs="Times New Roman"/>
          <w:sz w:val="24"/>
        </w:rPr>
        <w:t xml:space="preserve"> возможность гарантийного обслуживания автомобиля в течение </w:t>
      </w:r>
      <w:r w:rsidR="00327EDB">
        <w:rPr>
          <w:rFonts w:ascii="Times New Roman" w:eastAsia="Times New Roman" w:hAnsi="Times New Roman" w:cs="Times New Roman"/>
          <w:sz w:val="24"/>
        </w:rPr>
        <w:t>2</w:t>
      </w:r>
      <w:r w:rsidR="007F2A92" w:rsidRPr="007F2A92">
        <w:rPr>
          <w:rFonts w:ascii="Times New Roman" w:eastAsia="Times New Roman" w:hAnsi="Times New Roman" w:cs="Times New Roman"/>
          <w:sz w:val="24"/>
        </w:rPr>
        <w:t xml:space="preserve"> лет или </w:t>
      </w:r>
      <w:r w:rsidR="00327EDB">
        <w:rPr>
          <w:rFonts w:ascii="Times New Roman" w:eastAsia="Times New Roman" w:hAnsi="Times New Roman" w:cs="Times New Roman"/>
          <w:sz w:val="24"/>
        </w:rPr>
        <w:t>80</w:t>
      </w:r>
      <w:bookmarkStart w:id="2" w:name="_GoBack"/>
      <w:bookmarkEnd w:id="2"/>
      <w:r w:rsidR="007F2A92">
        <w:rPr>
          <w:rFonts w:ascii="Times New Roman" w:eastAsia="Times New Roman" w:hAnsi="Times New Roman" w:cs="Times New Roman"/>
          <w:sz w:val="24"/>
        </w:rPr>
        <w:t xml:space="preserve"> </w:t>
      </w:r>
      <w:r w:rsidR="007F2A92" w:rsidRPr="007F2A92">
        <w:rPr>
          <w:rFonts w:ascii="Times New Roman" w:eastAsia="Times New Roman" w:hAnsi="Times New Roman" w:cs="Times New Roman"/>
          <w:sz w:val="24"/>
        </w:rPr>
        <w:t>000 км пробега с даты продажи ТС в зависимости от того, что наступит раньше.</w:t>
      </w:r>
    </w:p>
    <w:p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5540C" w:rsidRPr="00641B24" w:rsidRDefault="00807F11" w:rsidP="0075540C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>указать</w:t>
      </w:r>
      <w:proofErr w:type="gramEnd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сро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к действия, но не менее чем до </w:t>
      </w:r>
      <w:r w:rsidR="007E2C20">
        <w:rPr>
          <w:rFonts w:ascii="Times New Roman" w:hAnsi="Times New Roman"/>
          <w:sz w:val="24"/>
          <w:szCs w:val="24"/>
          <w:vertAlign w:val="superscript"/>
        </w:rPr>
        <w:t>31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7F2A92">
        <w:rPr>
          <w:rFonts w:ascii="Times New Roman" w:hAnsi="Times New Roman"/>
          <w:sz w:val="24"/>
          <w:szCs w:val="24"/>
          <w:vertAlign w:val="superscript"/>
        </w:rPr>
        <w:t>июля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202</w:t>
      </w:r>
      <w:r w:rsidR="0075540C">
        <w:rPr>
          <w:rFonts w:ascii="Times New Roman" w:hAnsi="Times New Roman"/>
          <w:sz w:val="24"/>
          <w:szCs w:val="24"/>
          <w:vertAlign w:val="superscript"/>
        </w:rPr>
        <w:t>6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г.)</w:t>
      </w:r>
    </w:p>
    <w:p w:rsidR="00607D38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</w:t>
      </w:r>
    </w:p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003" w:rsidRDefault="00294003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F30" w:rsidRPr="00CC16D2" w:rsidRDefault="00817F30" w:rsidP="00817F30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/>
          <w:b/>
          <w:iCs/>
          <w:lang w:eastAsia="ru-RU"/>
        </w:rPr>
        <w:t>Сведения об участнике процедуры закупки</w:t>
      </w:r>
    </w:p>
    <w:p w:rsidR="00817F30" w:rsidRPr="00CC16D2" w:rsidRDefault="00817F30" w:rsidP="00817F30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/>
          <w:b/>
          <w:spacing w:val="36"/>
          <w:szCs w:val="24"/>
          <w:lang w:eastAsia="ru-RU"/>
        </w:rPr>
        <w:t xml:space="preserve"> формы</w:t>
      </w:r>
    </w:p>
    <w:p w:rsidR="00817F30" w:rsidRDefault="00DF41A3" w:rsidP="00DF41A3">
      <w:pPr>
        <w:tabs>
          <w:tab w:val="num" w:pos="0"/>
        </w:tabs>
        <w:spacing w:line="240" w:lineRule="auto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</w:p>
    <w:p w:rsidR="00DF41A3" w:rsidRDefault="00DF41A3" w:rsidP="00077D01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DF41A3" w:rsidRPr="007760C0" w:rsidRDefault="00DF41A3" w:rsidP="00DF41A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A16471" w:rsidRPr="005D41C1" w:rsidRDefault="00A16471" w:rsidP="000B1D59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</w:t>
      </w:r>
      <w:r w:rsidRPr="005D41C1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Pr="005D41C1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">
    <w:p w:rsidR="00C173E3" w:rsidRPr="005D41C1" w:rsidRDefault="00C173E3" w:rsidP="00C173E3">
      <w:pPr>
        <w:pStyle w:val="ac"/>
        <w:rPr>
          <w:rFonts w:ascii="Times New Roman" w:hAnsi="Times New Roman"/>
          <w:snapToGrid w:val="0"/>
          <w:sz w:val="18"/>
          <w:szCs w:val="18"/>
        </w:rPr>
      </w:pPr>
      <w:r w:rsidRPr="005D41C1">
        <w:rPr>
          <w:rStyle w:val="ae"/>
          <w:sz w:val="18"/>
          <w:szCs w:val="18"/>
        </w:rPr>
        <w:footnoteRef/>
      </w:r>
      <w:r w:rsidRPr="005D41C1">
        <w:rPr>
          <w:sz w:val="18"/>
          <w:szCs w:val="18"/>
        </w:rPr>
        <w:t xml:space="preserve"> </w:t>
      </w:r>
      <w:r w:rsidRPr="005D41C1">
        <w:rPr>
          <w:rFonts w:ascii="Times New Roman" w:hAnsi="Times New Roman"/>
          <w:snapToGrid w:val="0"/>
          <w:sz w:val="18"/>
          <w:szCs w:val="18"/>
        </w:rPr>
        <w:t>Предпочтительный срок поставки, указывается участником самостоятельно, но не более указанного срока</w:t>
      </w:r>
    </w:p>
    <w:p w:rsidR="00C173E3" w:rsidRDefault="00C173E3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2FFB74B4"/>
    <w:multiLevelType w:val="hybridMultilevel"/>
    <w:tmpl w:val="E8F00392"/>
    <w:lvl w:ilvl="0" w:tplc="02EA2B70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4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5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1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8"/>
  </w:num>
  <w:num w:numId="2">
    <w:abstractNumId w:val="42"/>
  </w:num>
  <w:num w:numId="3">
    <w:abstractNumId w:val="37"/>
  </w:num>
  <w:num w:numId="4">
    <w:abstractNumId w:val="21"/>
  </w:num>
  <w:num w:numId="5">
    <w:abstractNumId w:val="22"/>
  </w:num>
  <w:num w:numId="6">
    <w:abstractNumId w:val="23"/>
  </w:num>
  <w:num w:numId="7">
    <w:abstractNumId w:val="24"/>
  </w:num>
  <w:num w:numId="8">
    <w:abstractNumId w:val="25"/>
  </w:num>
  <w:num w:numId="9">
    <w:abstractNumId w:val="26"/>
  </w:num>
  <w:num w:numId="10">
    <w:abstractNumId w:val="27"/>
  </w:num>
  <w:num w:numId="11">
    <w:abstractNumId w:val="28"/>
  </w:num>
  <w:num w:numId="12">
    <w:abstractNumId w:val="30"/>
  </w:num>
  <w:num w:numId="13">
    <w:abstractNumId w:val="31"/>
  </w:num>
  <w:num w:numId="14">
    <w:abstractNumId w:val="40"/>
  </w:num>
  <w:num w:numId="15">
    <w:abstractNumId w:val="16"/>
  </w:num>
  <w:num w:numId="16">
    <w:abstractNumId w:val="15"/>
  </w:num>
  <w:num w:numId="17">
    <w:abstractNumId w:val="10"/>
  </w:num>
  <w:num w:numId="18">
    <w:abstractNumId w:val="0"/>
  </w:num>
  <w:num w:numId="19">
    <w:abstractNumId w:val="41"/>
  </w:num>
  <w:num w:numId="20">
    <w:abstractNumId w:val="34"/>
  </w:num>
  <w:num w:numId="21">
    <w:abstractNumId w:val="43"/>
  </w:num>
  <w:num w:numId="22">
    <w:abstractNumId w:val="6"/>
  </w:num>
  <w:num w:numId="23">
    <w:abstractNumId w:val="20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7"/>
  </w:num>
  <w:num w:numId="28">
    <w:abstractNumId w:val="33"/>
  </w:num>
  <w:num w:numId="29">
    <w:abstractNumId w:val="19"/>
  </w:num>
  <w:num w:numId="30">
    <w:abstractNumId w:val="44"/>
  </w:num>
  <w:num w:numId="31">
    <w:abstractNumId w:val="3"/>
  </w:num>
  <w:num w:numId="32">
    <w:abstractNumId w:val="12"/>
  </w:num>
  <w:num w:numId="33">
    <w:abstractNumId w:val="14"/>
  </w:num>
  <w:num w:numId="34">
    <w:abstractNumId w:val="9"/>
  </w:num>
  <w:num w:numId="35">
    <w:abstractNumId w:val="4"/>
  </w:num>
  <w:num w:numId="36">
    <w:abstractNumId w:val="20"/>
    <w:lvlOverride w:ilvl="1">
      <w:startOverride w:val="1"/>
    </w:lvlOverride>
  </w:num>
  <w:num w:numId="37">
    <w:abstractNumId w:val="39"/>
  </w:num>
  <w:num w:numId="38">
    <w:abstractNumId w:val="35"/>
  </w:num>
  <w:num w:numId="39">
    <w:abstractNumId w:val="36"/>
  </w:num>
  <w:num w:numId="40">
    <w:abstractNumId w:val="32"/>
  </w:num>
  <w:num w:numId="41">
    <w:abstractNumId w:val="1"/>
  </w:num>
  <w:num w:numId="42">
    <w:abstractNumId w:val="5"/>
  </w:num>
  <w:num w:numId="43">
    <w:abstractNumId w:val="11"/>
  </w:num>
  <w:num w:numId="44">
    <w:abstractNumId w:val="29"/>
  </w:num>
  <w:num w:numId="45">
    <w:abstractNumId w:val="17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20DCF"/>
    <w:rsid w:val="000375DA"/>
    <w:rsid w:val="00043A41"/>
    <w:rsid w:val="000453F2"/>
    <w:rsid w:val="000470D2"/>
    <w:rsid w:val="000475AC"/>
    <w:rsid w:val="00060D4B"/>
    <w:rsid w:val="00064174"/>
    <w:rsid w:val="00077D01"/>
    <w:rsid w:val="000B1D59"/>
    <w:rsid w:val="000C5A5E"/>
    <w:rsid w:val="000D4201"/>
    <w:rsid w:val="000E60AD"/>
    <w:rsid w:val="000F136B"/>
    <w:rsid w:val="001572B1"/>
    <w:rsid w:val="00183ACA"/>
    <w:rsid w:val="00195942"/>
    <w:rsid w:val="001B0A26"/>
    <w:rsid w:val="001C089B"/>
    <w:rsid w:val="001C3156"/>
    <w:rsid w:val="001D176B"/>
    <w:rsid w:val="002363C2"/>
    <w:rsid w:val="00237886"/>
    <w:rsid w:val="00273355"/>
    <w:rsid w:val="00277328"/>
    <w:rsid w:val="002922D2"/>
    <w:rsid w:val="00294003"/>
    <w:rsid w:val="0029596F"/>
    <w:rsid w:val="002A6D76"/>
    <w:rsid w:val="002D179F"/>
    <w:rsid w:val="002D53B1"/>
    <w:rsid w:val="00327EDB"/>
    <w:rsid w:val="003527B2"/>
    <w:rsid w:val="00360046"/>
    <w:rsid w:val="003825DC"/>
    <w:rsid w:val="00392536"/>
    <w:rsid w:val="003A2F08"/>
    <w:rsid w:val="003D1A28"/>
    <w:rsid w:val="003D2939"/>
    <w:rsid w:val="003F5AB7"/>
    <w:rsid w:val="003F7A69"/>
    <w:rsid w:val="004150F4"/>
    <w:rsid w:val="0041748F"/>
    <w:rsid w:val="004233A3"/>
    <w:rsid w:val="00452718"/>
    <w:rsid w:val="004528FB"/>
    <w:rsid w:val="00482D3A"/>
    <w:rsid w:val="004C75BB"/>
    <w:rsid w:val="004D172B"/>
    <w:rsid w:val="004D516E"/>
    <w:rsid w:val="004E2E8E"/>
    <w:rsid w:val="00501E61"/>
    <w:rsid w:val="005224ED"/>
    <w:rsid w:val="00526E64"/>
    <w:rsid w:val="00550711"/>
    <w:rsid w:val="00565EDC"/>
    <w:rsid w:val="00570777"/>
    <w:rsid w:val="00576D02"/>
    <w:rsid w:val="00583A15"/>
    <w:rsid w:val="005A74B3"/>
    <w:rsid w:val="005C66B0"/>
    <w:rsid w:val="005D41C1"/>
    <w:rsid w:val="00607D38"/>
    <w:rsid w:val="006157B3"/>
    <w:rsid w:val="00620A0A"/>
    <w:rsid w:val="00650A34"/>
    <w:rsid w:val="00652EBC"/>
    <w:rsid w:val="00687DA2"/>
    <w:rsid w:val="006A532C"/>
    <w:rsid w:val="006B7033"/>
    <w:rsid w:val="006C63CC"/>
    <w:rsid w:val="006E743A"/>
    <w:rsid w:val="006F5009"/>
    <w:rsid w:val="0071247C"/>
    <w:rsid w:val="00742EBB"/>
    <w:rsid w:val="0075540C"/>
    <w:rsid w:val="00767596"/>
    <w:rsid w:val="007C41D8"/>
    <w:rsid w:val="007D3285"/>
    <w:rsid w:val="007D6E39"/>
    <w:rsid w:val="007E2C20"/>
    <w:rsid w:val="007F2765"/>
    <w:rsid w:val="007F2A92"/>
    <w:rsid w:val="007F34C0"/>
    <w:rsid w:val="00807F11"/>
    <w:rsid w:val="00817F30"/>
    <w:rsid w:val="008318E9"/>
    <w:rsid w:val="008344EB"/>
    <w:rsid w:val="00844F06"/>
    <w:rsid w:val="008A5DDD"/>
    <w:rsid w:val="008C384C"/>
    <w:rsid w:val="008D18D0"/>
    <w:rsid w:val="008E6434"/>
    <w:rsid w:val="008F5E90"/>
    <w:rsid w:val="008F7862"/>
    <w:rsid w:val="00904EE8"/>
    <w:rsid w:val="0095742D"/>
    <w:rsid w:val="00962E6C"/>
    <w:rsid w:val="00982038"/>
    <w:rsid w:val="009A482B"/>
    <w:rsid w:val="009C4C27"/>
    <w:rsid w:val="009D4DDE"/>
    <w:rsid w:val="009E056A"/>
    <w:rsid w:val="009E39F1"/>
    <w:rsid w:val="00A16471"/>
    <w:rsid w:val="00A25E24"/>
    <w:rsid w:val="00A40BA4"/>
    <w:rsid w:val="00A50762"/>
    <w:rsid w:val="00A67E62"/>
    <w:rsid w:val="00A756D1"/>
    <w:rsid w:val="00AB09CE"/>
    <w:rsid w:val="00AB3B10"/>
    <w:rsid w:val="00AD6374"/>
    <w:rsid w:val="00AF44DD"/>
    <w:rsid w:val="00AF7014"/>
    <w:rsid w:val="00B04F55"/>
    <w:rsid w:val="00B32997"/>
    <w:rsid w:val="00B42EE4"/>
    <w:rsid w:val="00B53CF3"/>
    <w:rsid w:val="00B54014"/>
    <w:rsid w:val="00B80B77"/>
    <w:rsid w:val="00B97083"/>
    <w:rsid w:val="00BB6963"/>
    <w:rsid w:val="00BC4C67"/>
    <w:rsid w:val="00BF11FC"/>
    <w:rsid w:val="00C139D8"/>
    <w:rsid w:val="00C173E3"/>
    <w:rsid w:val="00C22837"/>
    <w:rsid w:val="00C305AB"/>
    <w:rsid w:val="00C35E9E"/>
    <w:rsid w:val="00C6457A"/>
    <w:rsid w:val="00C82BC9"/>
    <w:rsid w:val="00CB76D3"/>
    <w:rsid w:val="00CD568D"/>
    <w:rsid w:val="00CE0A15"/>
    <w:rsid w:val="00D01F96"/>
    <w:rsid w:val="00D04788"/>
    <w:rsid w:val="00D120DE"/>
    <w:rsid w:val="00D36CB4"/>
    <w:rsid w:val="00D445CD"/>
    <w:rsid w:val="00D83DF1"/>
    <w:rsid w:val="00DB5F38"/>
    <w:rsid w:val="00DC4B12"/>
    <w:rsid w:val="00DE0F92"/>
    <w:rsid w:val="00DE1A9A"/>
    <w:rsid w:val="00DF41A3"/>
    <w:rsid w:val="00E15AE0"/>
    <w:rsid w:val="00E52E9B"/>
    <w:rsid w:val="00E552C0"/>
    <w:rsid w:val="00E6070D"/>
    <w:rsid w:val="00E66373"/>
    <w:rsid w:val="00E83CA3"/>
    <w:rsid w:val="00E8408D"/>
    <w:rsid w:val="00EB343A"/>
    <w:rsid w:val="00EB3DAE"/>
    <w:rsid w:val="00EC14AF"/>
    <w:rsid w:val="00F20AF1"/>
    <w:rsid w:val="00F24905"/>
    <w:rsid w:val="00F264ED"/>
    <w:rsid w:val="00F6108F"/>
    <w:rsid w:val="00F95798"/>
    <w:rsid w:val="00FD7256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uiPriority w:val="39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240A9-6FBD-49A5-B12D-7D2DF50B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128</cp:revision>
  <cp:lastPrinted>2022-04-28T10:36:00Z</cp:lastPrinted>
  <dcterms:created xsi:type="dcterms:W3CDTF">2021-06-10T07:57:00Z</dcterms:created>
  <dcterms:modified xsi:type="dcterms:W3CDTF">2026-07-07T09:40:00Z</dcterms:modified>
</cp:coreProperties>
</file>